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CEF95" w14:textId="12D43801" w:rsidR="00623802" w:rsidRDefault="00623802" w:rsidP="00AF35ED">
      <w:pPr>
        <w:jc w:val="center"/>
        <w:rPr>
          <w:rFonts w:ascii="Cambria" w:hAnsi="Cambria"/>
          <w:b/>
          <w:bCs/>
        </w:rPr>
      </w:pPr>
      <w:r>
        <w:rPr>
          <w:rFonts w:ascii="Cambria" w:hAnsi="Cambria"/>
          <w:b/>
          <w:bCs/>
        </w:rPr>
        <w:t xml:space="preserve">Sample Year-End Letter to Donors </w:t>
      </w:r>
      <w:r w:rsidR="00686D08">
        <w:rPr>
          <w:rFonts w:ascii="Cambria" w:hAnsi="Cambria"/>
          <w:b/>
          <w:bCs/>
        </w:rPr>
        <w:t>A</w:t>
      </w:r>
      <w:r>
        <w:rPr>
          <w:rFonts w:ascii="Cambria" w:hAnsi="Cambria"/>
          <w:b/>
          <w:bCs/>
        </w:rPr>
        <w:t>bout Nontraditional Giving Methods</w:t>
      </w:r>
    </w:p>
    <w:p w14:paraId="11800D7C" w14:textId="77777777" w:rsidR="00623802" w:rsidRDefault="00623802" w:rsidP="00686D08">
      <w:pPr>
        <w:jc w:val="center"/>
        <w:rPr>
          <w:rFonts w:ascii="Cambria" w:hAnsi="Cambria"/>
          <w:highlight w:val="yellow"/>
        </w:rPr>
      </w:pPr>
    </w:p>
    <w:p w14:paraId="7892062A" w14:textId="77777777" w:rsidR="00623802" w:rsidRDefault="00623802" w:rsidP="00686D08">
      <w:pPr>
        <w:jc w:val="center"/>
        <w:rPr>
          <w:rFonts w:ascii="Cambria" w:hAnsi="Cambria"/>
          <w:highlight w:val="yellow"/>
        </w:rPr>
      </w:pPr>
      <w:r>
        <w:rPr>
          <w:rFonts w:ascii="Cambria" w:hAnsi="Cambria"/>
          <w:highlight w:val="yellow"/>
        </w:rPr>
        <w:t>[Organization Name]</w:t>
      </w:r>
    </w:p>
    <w:p w14:paraId="15037B56" w14:textId="77777777" w:rsidR="00623802" w:rsidRDefault="00623802" w:rsidP="00686D08">
      <w:pPr>
        <w:jc w:val="center"/>
        <w:rPr>
          <w:rFonts w:ascii="Cambria" w:hAnsi="Cambria"/>
          <w:noProof/>
          <w:highlight w:val="yellow"/>
        </w:rPr>
      </w:pPr>
      <w:r>
        <w:rPr>
          <w:rFonts w:ascii="Cambria" w:hAnsi="Cambria"/>
          <w:noProof/>
          <w:highlight w:val="yellow"/>
        </w:rPr>
        <w:t>Address</w:t>
      </w:r>
    </w:p>
    <w:p w14:paraId="419F524E" w14:textId="77777777" w:rsidR="00623802" w:rsidRDefault="00623802" w:rsidP="00686D08">
      <w:pPr>
        <w:jc w:val="center"/>
        <w:rPr>
          <w:rFonts w:ascii="Cambria" w:hAnsi="Cambria"/>
          <w:noProof/>
        </w:rPr>
      </w:pPr>
      <w:r>
        <w:rPr>
          <w:rFonts w:ascii="Cambria" w:hAnsi="Cambria"/>
          <w:noProof/>
          <w:highlight w:val="yellow"/>
        </w:rPr>
        <w:t>City, State Zip</w:t>
      </w:r>
    </w:p>
    <w:p w14:paraId="18255FCB" w14:textId="77777777" w:rsidR="00623802" w:rsidRDefault="00623802" w:rsidP="00686D08">
      <w:pPr>
        <w:jc w:val="both"/>
        <w:rPr>
          <w:rFonts w:ascii="Cambria" w:hAnsi="Cambria"/>
          <w:highlight w:val="yellow"/>
        </w:rPr>
      </w:pPr>
    </w:p>
    <w:p w14:paraId="6CD89FF9" w14:textId="77777777" w:rsidR="00623802" w:rsidRDefault="00623802" w:rsidP="00686D08">
      <w:pPr>
        <w:jc w:val="both"/>
        <w:rPr>
          <w:rFonts w:ascii="Cambria" w:hAnsi="Cambria"/>
          <w:highlight w:val="yellow"/>
        </w:rPr>
      </w:pPr>
    </w:p>
    <w:p w14:paraId="4D7DFA42" w14:textId="77777777" w:rsidR="00623802" w:rsidRDefault="00623802" w:rsidP="00686D08">
      <w:pPr>
        <w:jc w:val="both"/>
        <w:rPr>
          <w:rFonts w:ascii="Cambria" w:hAnsi="Cambria"/>
          <w:highlight w:val="yellow"/>
        </w:rPr>
      </w:pPr>
      <w:r>
        <w:rPr>
          <w:rFonts w:ascii="Cambria" w:hAnsi="Cambria"/>
          <w:highlight w:val="yellow"/>
        </w:rPr>
        <w:t>DATE</w:t>
      </w:r>
    </w:p>
    <w:p w14:paraId="74F697E8" w14:textId="77777777" w:rsidR="00623802" w:rsidRDefault="00623802" w:rsidP="00686D08">
      <w:pPr>
        <w:jc w:val="both"/>
        <w:rPr>
          <w:rFonts w:ascii="Cambria" w:hAnsi="Cambria"/>
          <w:highlight w:val="yellow"/>
        </w:rPr>
      </w:pPr>
    </w:p>
    <w:p w14:paraId="332E88A2" w14:textId="77777777" w:rsidR="00623802" w:rsidRDefault="00623802" w:rsidP="00686D08">
      <w:pPr>
        <w:jc w:val="both"/>
        <w:rPr>
          <w:rFonts w:ascii="Cambria" w:hAnsi="Cambria"/>
          <w:highlight w:val="yellow"/>
        </w:rPr>
      </w:pPr>
    </w:p>
    <w:p w14:paraId="1B3C7151" w14:textId="77777777" w:rsidR="00623802" w:rsidRDefault="00623802" w:rsidP="00686D08">
      <w:pPr>
        <w:jc w:val="both"/>
        <w:rPr>
          <w:rFonts w:ascii="Cambria" w:hAnsi="Cambria"/>
          <w:noProof/>
          <w:highlight w:val="yellow"/>
        </w:rPr>
      </w:pPr>
      <w:r>
        <w:rPr>
          <w:rFonts w:ascii="Cambria" w:hAnsi="Cambria"/>
          <w:noProof/>
          <w:highlight w:val="yellow"/>
        </w:rPr>
        <w:t>Name(s)</w:t>
      </w:r>
    </w:p>
    <w:p w14:paraId="78D3E852" w14:textId="77777777" w:rsidR="00623802" w:rsidRDefault="00623802" w:rsidP="00686D08">
      <w:pPr>
        <w:jc w:val="both"/>
        <w:rPr>
          <w:rFonts w:ascii="Cambria" w:hAnsi="Cambria"/>
          <w:noProof/>
          <w:highlight w:val="yellow"/>
        </w:rPr>
      </w:pPr>
      <w:r>
        <w:rPr>
          <w:rFonts w:ascii="Cambria" w:hAnsi="Cambria"/>
          <w:noProof/>
          <w:highlight w:val="yellow"/>
        </w:rPr>
        <w:t>Address</w:t>
      </w:r>
    </w:p>
    <w:p w14:paraId="74847EF5" w14:textId="77777777" w:rsidR="00623802" w:rsidRDefault="00623802" w:rsidP="00686D08">
      <w:pPr>
        <w:jc w:val="both"/>
        <w:rPr>
          <w:rFonts w:ascii="Cambria" w:hAnsi="Cambria"/>
          <w:noProof/>
        </w:rPr>
      </w:pPr>
      <w:r>
        <w:rPr>
          <w:rFonts w:ascii="Cambria" w:hAnsi="Cambria"/>
          <w:noProof/>
          <w:highlight w:val="yellow"/>
        </w:rPr>
        <w:t>City, State Zip</w:t>
      </w:r>
    </w:p>
    <w:p w14:paraId="1A076FDF" w14:textId="77777777" w:rsidR="00623802" w:rsidRDefault="00623802" w:rsidP="00686D08">
      <w:pPr>
        <w:jc w:val="both"/>
        <w:rPr>
          <w:rFonts w:ascii="Cambria" w:hAnsi="Cambria"/>
        </w:rPr>
      </w:pPr>
    </w:p>
    <w:p w14:paraId="1EA1515D" w14:textId="77777777" w:rsidR="00B04835" w:rsidRDefault="00B04835" w:rsidP="00686D08">
      <w:pPr>
        <w:jc w:val="both"/>
        <w:rPr>
          <w:rFonts w:ascii="Cambria" w:hAnsi="Cambria"/>
        </w:rPr>
      </w:pPr>
    </w:p>
    <w:p w14:paraId="2A5B8306" w14:textId="77777777" w:rsidR="00623802" w:rsidRDefault="00623802" w:rsidP="00686D08">
      <w:pPr>
        <w:jc w:val="both"/>
        <w:rPr>
          <w:rFonts w:ascii="Cambria" w:hAnsi="Cambria"/>
        </w:rPr>
      </w:pPr>
      <w:r>
        <w:rPr>
          <w:rFonts w:ascii="Cambria" w:hAnsi="Cambria"/>
        </w:rPr>
        <w:t xml:space="preserve">Dear </w:t>
      </w:r>
      <w:r>
        <w:rPr>
          <w:rFonts w:ascii="Cambria" w:hAnsi="Cambria"/>
          <w:noProof/>
          <w:highlight w:val="yellow"/>
        </w:rPr>
        <w:t>Name(s</w:t>
      </w:r>
      <w:r>
        <w:rPr>
          <w:rFonts w:ascii="Cambria" w:hAnsi="Cambria"/>
          <w:noProof/>
        </w:rPr>
        <w:t>)</w:t>
      </w:r>
      <w:r>
        <w:rPr>
          <w:rFonts w:ascii="Cambria" w:hAnsi="Cambria"/>
        </w:rPr>
        <w:t>,</w:t>
      </w:r>
    </w:p>
    <w:p w14:paraId="13BE3BD3" w14:textId="77777777" w:rsidR="00623802" w:rsidRDefault="00623802" w:rsidP="00686D08">
      <w:pPr>
        <w:jc w:val="both"/>
        <w:rPr>
          <w:rFonts w:ascii="Cambria" w:hAnsi="Cambria"/>
        </w:rPr>
      </w:pPr>
    </w:p>
    <w:p w14:paraId="310B2EAC" w14:textId="77777777" w:rsidR="00B04835" w:rsidRDefault="00B04835" w:rsidP="00686D08">
      <w:pPr>
        <w:jc w:val="both"/>
        <w:rPr>
          <w:rFonts w:ascii="Cambria" w:hAnsi="Cambria"/>
        </w:rPr>
      </w:pPr>
    </w:p>
    <w:p w14:paraId="145A29C9" w14:textId="5080901D" w:rsidR="00D211FA" w:rsidRPr="00D211FA" w:rsidRDefault="00D211FA" w:rsidP="00686D08">
      <w:pPr>
        <w:jc w:val="both"/>
        <w:rPr>
          <w:rFonts w:ascii="Cambria" w:hAnsi="Cambria"/>
        </w:rPr>
      </w:pPr>
      <w:r w:rsidRPr="00D211FA">
        <w:rPr>
          <w:rFonts w:ascii="Cambria" w:hAnsi="Cambria"/>
        </w:rPr>
        <w:t xml:space="preserve">As we approach the end of the year, we </w:t>
      </w:r>
      <w:r>
        <w:rPr>
          <w:rFonts w:ascii="Cambria" w:hAnsi="Cambria"/>
        </w:rPr>
        <w:t xml:space="preserve">would like to ensure that you are aware of some upcoming changes in the law that may </w:t>
      </w:r>
      <w:proofErr w:type="gramStart"/>
      <w:r>
        <w:rPr>
          <w:rFonts w:ascii="Cambria" w:hAnsi="Cambria"/>
        </w:rPr>
        <w:t>impact</w:t>
      </w:r>
      <w:proofErr w:type="gramEnd"/>
      <w:r w:rsidRPr="00D211FA">
        <w:rPr>
          <w:rFonts w:ascii="Cambria" w:hAnsi="Cambria"/>
        </w:rPr>
        <w:t xml:space="preserve"> the tax benefits of charitable giving.</w:t>
      </w:r>
    </w:p>
    <w:p w14:paraId="576B0D48" w14:textId="77777777" w:rsidR="00D211FA" w:rsidRDefault="00D211FA" w:rsidP="00686D08">
      <w:pPr>
        <w:jc w:val="both"/>
        <w:rPr>
          <w:rFonts w:ascii="Cambria" w:hAnsi="Cambria"/>
        </w:rPr>
      </w:pPr>
    </w:p>
    <w:p w14:paraId="6201B206" w14:textId="57078AF7" w:rsidR="00D211FA" w:rsidRPr="00D211FA" w:rsidRDefault="00D211FA" w:rsidP="00686D08">
      <w:pPr>
        <w:jc w:val="both"/>
        <w:rPr>
          <w:rFonts w:ascii="Cambria" w:hAnsi="Cambria"/>
        </w:rPr>
      </w:pPr>
      <w:r w:rsidRPr="00D211FA">
        <w:rPr>
          <w:rFonts w:ascii="Cambria" w:hAnsi="Cambria"/>
        </w:rPr>
        <w:t>Starting in 2026, the “One Big Beautiful Bill Act” (OBBBA) will introduce new limits on charitable deductions:</w:t>
      </w:r>
    </w:p>
    <w:p w14:paraId="76177E3F" w14:textId="77777777" w:rsidR="00D211FA" w:rsidRPr="00D211FA" w:rsidRDefault="00D211FA" w:rsidP="00686D08">
      <w:pPr>
        <w:jc w:val="both"/>
        <w:rPr>
          <w:rFonts w:ascii="Cambria" w:hAnsi="Cambria"/>
        </w:rPr>
      </w:pPr>
    </w:p>
    <w:p w14:paraId="4F7CED6D" w14:textId="77777777" w:rsidR="00B26497" w:rsidRDefault="00D211FA" w:rsidP="00686D08">
      <w:pPr>
        <w:pStyle w:val="ListParagraph"/>
        <w:numPr>
          <w:ilvl w:val="0"/>
          <w:numId w:val="1"/>
        </w:numPr>
        <w:ind w:left="540"/>
        <w:jc w:val="both"/>
        <w:rPr>
          <w:rFonts w:ascii="Cambria" w:hAnsi="Cambria"/>
        </w:rPr>
      </w:pPr>
      <w:r>
        <w:rPr>
          <w:rFonts w:ascii="Cambria" w:hAnsi="Cambria"/>
        </w:rPr>
        <w:t>If you itemize deductions, you will</w:t>
      </w:r>
      <w:r w:rsidRPr="00A7121E">
        <w:rPr>
          <w:rFonts w:ascii="Cambria" w:hAnsi="Cambria"/>
        </w:rPr>
        <w:t xml:space="preserve"> only be able to deduct</w:t>
      </w:r>
      <w:r>
        <w:rPr>
          <w:rFonts w:ascii="Cambria" w:hAnsi="Cambria"/>
        </w:rPr>
        <w:t xml:space="preserve"> charitable</w:t>
      </w:r>
      <w:r w:rsidRPr="00A7121E">
        <w:rPr>
          <w:rFonts w:ascii="Cambria" w:hAnsi="Cambria"/>
        </w:rPr>
        <w:t xml:space="preserve"> donations that exceed 0.5% of your </w:t>
      </w:r>
      <w:r>
        <w:rPr>
          <w:rFonts w:ascii="Cambria" w:hAnsi="Cambria"/>
        </w:rPr>
        <w:t xml:space="preserve">adjusted gross </w:t>
      </w:r>
      <w:r w:rsidRPr="00A7121E">
        <w:rPr>
          <w:rFonts w:ascii="Cambria" w:hAnsi="Cambria"/>
        </w:rPr>
        <w:t>income.</w:t>
      </w:r>
    </w:p>
    <w:p w14:paraId="64ECBCC1" w14:textId="77777777" w:rsidR="00B26497" w:rsidRDefault="00B26497" w:rsidP="00686D08">
      <w:pPr>
        <w:pStyle w:val="ListParagraph"/>
        <w:ind w:left="540"/>
        <w:jc w:val="both"/>
        <w:rPr>
          <w:rFonts w:ascii="Cambria" w:hAnsi="Cambria"/>
        </w:rPr>
      </w:pPr>
    </w:p>
    <w:p w14:paraId="114CEFD8" w14:textId="15ED665E" w:rsidR="00D211FA" w:rsidRPr="00A7121E" w:rsidRDefault="00D211FA" w:rsidP="00686D08">
      <w:pPr>
        <w:pStyle w:val="ListParagraph"/>
        <w:numPr>
          <w:ilvl w:val="0"/>
          <w:numId w:val="1"/>
        </w:numPr>
        <w:ind w:left="540"/>
        <w:jc w:val="both"/>
        <w:rPr>
          <w:rFonts w:ascii="Cambria" w:hAnsi="Cambria"/>
        </w:rPr>
      </w:pPr>
      <w:r w:rsidRPr="00A7121E">
        <w:rPr>
          <w:rFonts w:ascii="Cambria" w:hAnsi="Cambria"/>
        </w:rPr>
        <w:t>High-income earners will face a 35% cap on the tax benefit of itemized deductions, which could reduce the tax benefit of giving.</w:t>
      </w:r>
    </w:p>
    <w:p w14:paraId="262EAC0D" w14:textId="77777777" w:rsidR="00D211FA" w:rsidRDefault="00D211FA" w:rsidP="00686D08">
      <w:pPr>
        <w:pStyle w:val="ListParagraph"/>
        <w:ind w:left="0"/>
        <w:jc w:val="both"/>
        <w:rPr>
          <w:rFonts w:ascii="Cambria" w:hAnsi="Cambria"/>
        </w:rPr>
      </w:pPr>
    </w:p>
    <w:p w14:paraId="134D1741" w14:textId="19A3C424" w:rsidR="007F270D" w:rsidRDefault="00D211FA" w:rsidP="00686D08">
      <w:pPr>
        <w:pStyle w:val="ListParagraph"/>
        <w:ind w:left="0"/>
        <w:jc w:val="both"/>
      </w:pPr>
      <w:r w:rsidRPr="00A7121E">
        <w:rPr>
          <w:rFonts w:ascii="Cambria" w:hAnsi="Cambria"/>
        </w:rPr>
        <w:t xml:space="preserve">Given these changes, it may be advisable to accelerate charitable contributions into 2025 to maximize the benefits of current tax rules.  We recommend discussing this with your personal tax advisor to determine </w:t>
      </w:r>
      <w:r w:rsidR="00B26497">
        <w:rPr>
          <w:rFonts w:ascii="Cambria" w:hAnsi="Cambria"/>
        </w:rPr>
        <w:t xml:space="preserve">the best course of action for your specific </w:t>
      </w:r>
      <w:r w:rsidRPr="00A7121E">
        <w:rPr>
          <w:rFonts w:ascii="Cambria" w:hAnsi="Cambria"/>
        </w:rPr>
        <w:t>situation.</w:t>
      </w:r>
    </w:p>
    <w:p w14:paraId="424A88BB" w14:textId="77777777" w:rsidR="00D211FA" w:rsidRDefault="00D211FA" w:rsidP="00686D08">
      <w:pPr>
        <w:jc w:val="both"/>
        <w:rPr>
          <w:rFonts w:ascii="Cambria" w:hAnsi="Cambria"/>
        </w:rPr>
      </w:pPr>
    </w:p>
    <w:p w14:paraId="53BDFE34" w14:textId="555F40EC" w:rsidR="00F96A8F" w:rsidRDefault="00903FEA" w:rsidP="00686D08">
      <w:pPr>
        <w:jc w:val="both"/>
        <w:rPr>
          <w:rFonts w:ascii="Cambria" w:hAnsi="Cambria"/>
        </w:rPr>
      </w:pPr>
      <w:r>
        <w:rPr>
          <w:rFonts w:ascii="Cambria" w:hAnsi="Cambria"/>
        </w:rPr>
        <w:t>Additionally, w</w:t>
      </w:r>
      <w:r w:rsidR="00F96A8F">
        <w:rPr>
          <w:rFonts w:ascii="Cambria" w:hAnsi="Cambria"/>
        </w:rPr>
        <w:t xml:space="preserve">e wanted to remind you of some tax-advantaged opportunities for charitable giving that are available in addition to regular monetary contributions.  </w:t>
      </w:r>
      <w:r w:rsidR="00C815A2">
        <w:rPr>
          <w:rFonts w:ascii="Cambria" w:hAnsi="Cambria"/>
        </w:rPr>
        <w:t>U</w:t>
      </w:r>
      <w:r w:rsidR="00623802">
        <w:rPr>
          <w:rFonts w:ascii="Cambria" w:hAnsi="Cambria"/>
        </w:rPr>
        <w:t xml:space="preserve">tilizing appropriate tax-advantaged giving methods can represent wise stewardship for donors in certain situations.  </w:t>
      </w:r>
    </w:p>
    <w:p w14:paraId="34CA1D18" w14:textId="77777777" w:rsidR="00623802" w:rsidRDefault="00623802" w:rsidP="00686D08">
      <w:pPr>
        <w:jc w:val="both"/>
        <w:rPr>
          <w:rFonts w:ascii="Cambria" w:hAnsi="Cambria"/>
        </w:rPr>
      </w:pPr>
    </w:p>
    <w:p w14:paraId="48CAF9D6" w14:textId="77777777" w:rsidR="00623802" w:rsidRDefault="00623802" w:rsidP="00686D08">
      <w:pPr>
        <w:jc w:val="both"/>
        <w:rPr>
          <w:rFonts w:ascii="Cambria" w:hAnsi="Cambria"/>
          <w:b/>
          <w:bCs/>
        </w:rPr>
      </w:pPr>
      <w:r>
        <w:rPr>
          <w:rFonts w:ascii="Cambria" w:hAnsi="Cambria"/>
          <w:b/>
          <w:bCs/>
        </w:rPr>
        <w:t>Gifts of appreciated assets</w:t>
      </w:r>
    </w:p>
    <w:p w14:paraId="2DDF5199" w14:textId="1A2AEF9A" w:rsidR="00623802" w:rsidRDefault="00882718" w:rsidP="00686D08">
      <w:pPr>
        <w:jc w:val="both"/>
        <w:rPr>
          <w:rFonts w:ascii="Cambria" w:hAnsi="Cambria"/>
        </w:rPr>
      </w:pPr>
      <w:r>
        <w:rPr>
          <w:rFonts w:ascii="Cambria" w:hAnsi="Cambria"/>
        </w:rPr>
        <w:t>Giving</w:t>
      </w:r>
      <w:r w:rsidR="00623802">
        <w:rPr>
          <w:rFonts w:ascii="Cambria" w:hAnsi="Cambria"/>
        </w:rPr>
        <w:t xml:space="preserve"> certain types of noncash items that </w:t>
      </w:r>
      <w:proofErr w:type="gramStart"/>
      <w:r w:rsidR="00623802">
        <w:rPr>
          <w:rFonts w:ascii="Cambria" w:hAnsi="Cambria"/>
        </w:rPr>
        <w:t>have</w:t>
      </w:r>
      <w:proofErr w:type="gramEnd"/>
      <w:r w:rsidR="00623802">
        <w:rPr>
          <w:rFonts w:ascii="Cambria" w:hAnsi="Cambria"/>
        </w:rPr>
        <w:t xml:space="preserve"> appreciated in value </w:t>
      </w:r>
      <w:r>
        <w:rPr>
          <w:rFonts w:ascii="Cambria" w:hAnsi="Cambria"/>
        </w:rPr>
        <w:t xml:space="preserve">can </w:t>
      </w:r>
      <w:r w:rsidR="00623802">
        <w:rPr>
          <w:rFonts w:ascii="Cambria" w:hAnsi="Cambria"/>
        </w:rPr>
        <w:t xml:space="preserve">offer significant tax advantages.  When you give appreciated assets such as real estate, publicly traded stock, or virtual currency that you have held for more than one year, you typically qualify for a deduction based on the full fair market value of the asset given, without having to pay income tax on the appreciation of the asset.  This avenue of giving is especially beneficial because </w:t>
      </w:r>
      <w:r w:rsidR="00623802">
        <w:rPr>
          <w:rFonts w:ascii="Cambria" w:hAnsi="Cambria"/>
          <w:highlight w:val="yellow"/>
        </w:rPr>
        <w:t>[Organization Name]</w:t>
      </w:r>
      <w:r w:rsidR="00623802">
        <w:rPr>
          <w:rFonts w:ascii="Cambria" w:hAnsi="Cambria"/>
        </w:rPr>
        <w:t xml:space="preserve">, as a tax-exempt organization, can sell these gifted assets without paying tax on the gain.  The </w:t>
      </w:r>
      <w:r>
        <w:rPr>
          <w:rFonts w:ascii="Cambria" w:hAnsi="Cambria"/>
        </w:rPr>
        <w:t xml:space="preserve">combination of you, the donor, being able to deduct the full fair market value of the asset donated, together with the exclusion from tax </w:t>
      </w:r>
      <w:r w:rsidR="00623802">
        <w:rPr>
          <w:rFonts w:ascii="Cambria" w:hAnsi="Cambria"/>
        </w:rPr>
        <w:t>on the gain</w:t>
      </w:r>
      <w:r>
        <w:rPr>
          <w:rFonts w:ascii="Cambria" w:hAnsi="Cambria"/>
        </w:rPr>
        <w:t>,</w:t>
      </w:r>
      <w:r w:rsidR="00623802">
        <w:rPr>
          <w:rFonts w:ascii="Cambria" w:hAnsi="Cambria"/>
        </w:rPr>
        <w:t xml:space="preserve"> results in both a maximum tax deduction for </w:t>
      </w:r>
      <w:r w:rsidR="005F37C1">
        <w:rPr>
          <w:rFonts w:ascii="Cambria" w:hAnsi="Cambria"/>
        </w:rPr>
        <w:t>you</w:t>
      </w:r>
      <w:r w:rsidR="00623802">
        <w:rPr>
          <w:rFonts w:ascii="Cambria" w:hAnsi="Cambria"/>
        </w:rPr>
        <w:t xml:space="preserve"> and maximum funds available to </w:t>
      </w:r>
      <w:r w:rsidR="00623802">
        <w:rPr>
          <w:rFonts w:ascii="Cambria" w:hAnsi="Cambria"/>
          <w:highlight w:val="yellow"/>
        </w:rPr>
        <w:t>[Organization Name]</w:t>
      </w:r>
      <w:r w:rsidR="00623802">
        <w:rPr>
          <w:rFonts w:ascii="Cambria" w:hAnsi="Cambria"/>
        </w:rPr>
        <w:t xml:space="preserve"> for </w:t>
      </w:r>
      <w:r w:rsidR="00623802">
        <w:rPr>
          <w:rFonts w:ascii="Cambria" w:hAnsi="Cambria"/>
          <w:highlight w:val="yellow"/>
        </w:rPr>
        <w:t>[insert modifier]</w:t>
      </w:r>
      <w:r w:rsidR="00623802">
        <w:rPr>
          <w:rFonts w:ascii="Cambria" w:hAnsi="Cambria"/>
        </w:rPr>
        <w:t xml:space="preserve"> purposes.</w:t>
      </w:r>
    </w:p>
    <w:p w14:paraId="6B4A1FAA" w14:textId="77777777" w:rsidR="00623802" w:rsidRDefault="00623802" w:rsidP="00686D08">
      <w:pPr>
        <w:jc w:val="both"/>
        <w:rPr>
          <w:rFonts w:ascii="Cambria" w:hAnsi="Cambria"/>
        </w:rPr>
      </w:pPr>
    </w:p>
    <w:p w14:paraId="17003520" w14:textId="77777777" w:rsidR="00AF35ED" w:rsidRDefault="00AF35ED" w:rsidP="00AF35ED">
      <w:pPr>
        <w:jc w:val="both"/>
        <w:rPr>
          <w:rFonts w:ascii="Cambria" w:hAnsi="Cambria"/>
          <w:b/>
          <w:bCs/>
        </w:rPr>
      </w:pPr>
    </w:p>
    <w:p w14:paraId="15ADA8BB" w14:textId="3DC3AE3D" w:rsidR="00623802" w:rsidRDefault="00623802" w:rsidP="00686D08">
      <w:pPr>
        <w:jc w:val="both"/>
        <w:rPr>
          <w:rFonts w:ascii="Cambria" w:hAnsi="Cambria"/>
          <w:b/>
          <w:bCs/>
        </w:rPr>
      </w:pPr>
      <w:r>
        <w:rPr>
          <w:rFonts w:ascii="Cambria" w:hAnsi="Cambria"/>
          <w:b/>
          <w:bCs/>
        </w:rPr>
        <w:lastRenderedPageBreak/>
        <w:t>Qualified charitable IRA distributions</w:t>
      </w:r>
    </w:p>
    <w:p w14:paraId="422EDE08" w14:textId="2EEC10C7" w:rsidR="00623802" w:rsidRDefault="00623802" w:rsidP="00686D08">
      <w:pPr>
        <w:jc w:val="both"/>
        <w:rPr>
          <w:rFonts w:ascii="Cambria" w:hAnsi="Cambria"/>
        </w:rPr>
      </w:pPr>
      <w:r>
        <w:rPr>
          <w:rFonts w:ascii="Cambria" w:hAnsi="Cambria"/>
        </w:rPr>
        <w:t xml:space="preserve">If you are age 70½ or older, you may have </w:t>
      </w:r>
      <w:r w:rsidR="005F37C1">
        <w:rPr>
          <w:rFonts w:ascii="Cambria" w:hAnsi="Cambria"/>
        </w:rPr>
        <w:t xml:space="preserve">a tax-advantaged </w:t>
      </w:r>
      <w:r>
        <w:rPr>
          <w:rFonts w:ascii="Cambria" w:hAnsi="Cambria"/>
        </w:rPr>
        <w:t>opportunity to contribute funds directly from your traditional (non-Roth) individual retirement account (IRA) to a qualifying charitable organization.  Sometimes referred to as a “qualified charitable IRA distribution,” this giving method allows you to distribute up to $</w:t>
      </w:r>
      <w:r w:rsidR="00090883">
        <w:rPr>
          <w:rFonts w:ascii="Cambria" w:hAnsi="Cambria"/>
        </w:rPr>
        <w:t>108</w:t>
      </w:r>
      <w:r>
        <w:rPr>
          <w:rFonts w:ascii="Cambria" w:hAnsi="Cambria"/>
        </w:rPr>
        <w:t xml:space="preserve">,000 in </w:t>
      </w:r>
      <w:r w:rsidR="00090883">
        <w:rPr>
          <w:rFonts w:ascii="Cambria" w:hAnsi="Cambria"/>
        </w:rPr>
        <w:t xml:space="preserve">2025 </w:t>
      </w:r>
      <w:r>
        <w:rPr>
          <w:rFonts w:ascii="Cambria" w:hAnsi="Cambria"/>
        </w:rPr>
        <w:t>from your traditional IRA account directly to a qualifying organization</w:t>
      </w:r>
      <w:r w:rsidR="00AF35ED">
        <w:rPr>
          <w:rFonts w:ascii="Cambria" w:hAnsi="Cambria"/>
        </w:rPr>
        <w:t>,</w:t>
      </w:r>
      <w:r>
        <w:rPr>
          <w:rFonts w:ascii="Cambria" w:hAnsi="Cambria"/>
        </w:rPr>
        <w:t xml:space="preserve"> such as </w:t>
      </w:r>
      <w:r>
        <w:rPr>
          <w:rFonts w:ascii="Cambria" w:hAnsi="Cambria"/>
          <w:highlight w:val="yellow"/>
        </w:rPr>
        <w:t>[Organization Name]</w:t>
      </w:r>
      <w:r w:rsidR="00AF35ED">
        <w:rPr>
          <w:rFonts w:ascii="Cambria" w:hAnsi="Cambria"/>
          <w:highlight w:val="yellow"/>
        </w:rPr>
        <w:t>,</w:t>
      </w:r>
      <w:r w:rsidR="005F37C1">
        <w:rPr>
          <w:rFonts w:ascii="Cambria" w:hAnsi="Cambria"/>
        </w:rPr>
        <w:t xml:space="preserve"> without being taxed on the distribution</w:t>
      </w:r>
      <w:r>
        <w:rPr>
          <w:rFonts w:ascii="Cambria" w:hAnsi="Cambria"/>
        </w:rPr>
        <w:t>.  (The limit of $</w:t>
      </w:r>
      <w:r w:rsidR="00090883">
        <w:rPr>
          <w:rFonts w:ascii="Cambria" w:hAnsi="Cambria"/>
        </w:rPr>
        <w:t>108</w:t>
      </w:r>
      <w:r>
        <w:rPr>
          <w:rFonts w:ascii="Cambria" w:hAnsi="Cambria"/>
        </w:rPr>
        <w:t xml:space="preserve">,000 </w:t>
      </w:r>
      <w:r w:rsidR="002A4458">
        <w:rPr>
          <w:rFonts w:ascii="Cambria" w:hAnsi="Cambria"/>
        </w:rPr>
        <w:t>is</w:t>
      </w:r>
      <w:r>
        <w:rPr>
          <w:rFonts w:ascii="Cambria" w:hAnsi="Cambria"/>
        </w:rPr>
        <w:t xml:space="preserve"> indexed for inflation </w:t>
      </w:r>
      <w:r w:rsidR="002A4458">
        <w:rPr>
          <w:rFonts w:ascii="Cambria" w:hAnsi="Cambria"/>
        </w:rPr>
        <w:t>annually</w:t>
      </w:r>
      <w:r>
        <w:rPr>
          <w:rFonts w:ascii="Cambria" w:hAnsi="Cambria"/>
        </w:rPr>
        <w:t xml:space="preserve">.)  To qualify, the distribution must be transferred directly from your IRA account to the qualifying organization. </w:t>
      </w:r>
      <w:r w:rsidR="00882718">
        <w:rPr>
          <w:rFonts w:ascii="Cambria" w:hAnsi="Cambria"/>
        </w:rPr>
        <w:t xml:space="preserve"> A check written on your IRA account and made payable to </w:t>
      </w:r>
      <w:r w:rsidR="005F37C1" w:rsidRPr="006A00D0">
        <w:rPr>
          <w:rFonts w:ascii="Cambria" w:hAnsi="Cambria"/>
          <w:highlight w:val="yellow"/>
        </w:rPr>
        <w:t>[Organization Name]</w:t>
      </w:r>
      <w:r w:rsidR="00882718">
        <w:rPr>
          <w:rFonts w:ascii="Cambria" w:hAnsi="Cambria"/>
        </w:rPr>
        <w:t xml:space="preserve"> is considered a direct transfer.  </w:t>
      </w:r>
      <w:r>
        <w:rPr>
          <w:rFonts w:ascii="Cambria" w:hAnsi="Cambria"/>
        </w:rPr>
        <w:t>(You cannot withdraw the funds yourself and then make the gift.)  Additionally, qualified charitable IRA distributions typically count toward your annual required minimum distributions</w:t>
      </w:r>
      <w:r w:rsidR="00882718">
        <w:rPr>
          <w:rFonts w:ascii="Cambria" w:hAnsi="Cambria"/>
        </w:rPr>
        <w:t xml:space="preserve">, </w:t>
      </w:r>
      <w:r w:rsidR="005F37C1">
        <w:rPr>
          <w:rFonts w:ascii="Cambria" w:hAnsi="Cambria"/>
        </w:rPr>
        <w:t xml:space="preserve">if applicable – </w:t>
      </w:r>
      <w:r w:rsidR="00882718">
        <w:rPr>
          <w:rFonts w:ascii="Cambria" w:hAnsi="Cambria"/>
        </w:rPr>
        <w:t>which generally begin at age 73 under current law.</w:t>
      </w:r>
      <w:r w:rsidR="00C66B44">
        <w:rPr>
          <w:rFonts w:ascii="Cambria" w:hAnsi="Cambria"/>
        </w:rPr>
        <w:t xml:space="preserve">  </w:t>
      </w:r>
      <w:r>
        <w:rPr>
          <w:rFonts w:ascii="Cambria" w:hAnsi="Cambria"/>
        </w:rPr>
        <w:t xml:space="preserve">If you are interested in </w:t>
      </w:r>
      <w:proofErr w:type="gramStart"/>
      <w:r>
        <w:rPr>
          <w:rFonts w:ascii="Cambria" w:hAnsi="Cambria"/>
        </w:rPr>
        <w:t>giving to</w:t>
      </w:r>
      <w:proofErr w:type="gramEnd"/>
      <w:r>
        <w:rPr>
          <w:rFonts w:ascii="Cambria" w:hAnsi="Cambria"/>
        </w:rPr>
        <w:t xml:space="preserve"> </w:t>
      </w:r>
      <w:r>
        <w:rPr>
          <w:rFonts w:ascii="Cambria" w:hAnsi="Cambria"/>
          <w:highlight w:val="yellow"/>
        </w:rPr>
        <w:t>[Organization Name]</w:t>
      </w:r>
      <w:r>
        <w:rPr>
          <w:rFonts w:ascii="Cambria" w:hAnsi="Cambria"/>
        </w:rPr>
        <w:t xml:space="preserve"> from your traditional IRA account, your IRA account administrator can provide information about making a qualified charitable IRA distribution.  </w:t>
      </w:r>
    </w:p>
    <w:p w14:paraId="1B08B96B" w14:textId="77777777" w:rsidR="00623802" w:rsidRDefault="00623802" w:rsidP="00686D08">
      <w:pPr>
        <w:jc w:val="both"/>
        <w:rPr>
          <w:rFonts w:ascii="Cambria" w:hAnsi="Cambria"/>
        </w:rPr>
      </w:pPr>
    </w:p>
    <w:p w14:paraId="38BDEF8D" w14:textId="6F11C8C9" w:rsidR="00623802" w:rsidRDefault="00623802" w:rsidP="00686D08">
      <w:pPr>
        <w:jc w:val="both"/>
        <w:rPr>
          <w:rFonts w:ascii="Cambria" w:hAnsi="Cambria"/>
        </w:rPr>
      </w:pPr>
      <w:r>
        <w:rPr>
          <w:rFonts w:ascii="Cambria" w:hAnsi="Cambria"/>
        </w:rPr>
        <w:t>In addition to the giving methods described above, there are other tax-advantaged nontraditional giving methods available.  Your tax advisor can help you determine the best ways to accomplish your giving objectives while being wise about tax implications.</w:t>
      </w:r>
    </w:p>
    <w:p w14:paraId="699BB81B" w14:textId="77777777" w:rsidR="00623802" w:rsidRDefault="00623802" w:rsidP="00686D08">
      <w:pPr>
        <w:jc w:val="both"/>
        <w:rPr>
          <w:rFonts w:ascii="Cambria" w:hAnsi="Cambria"/>
        </w:rPr>
      </w:pPr>
    </w:p>
    <w:p w14:paraId="15F2D361" w14:textId="77777777" w:rsidR="00623802" w:rsidRDefault="00623802" w:rsidP="00686D08">
      <w:pPr>
        <w:jc w:val="both"/>
        <w:rPr>
          <w:rFonts w:ascii="Cambria" w:hAnsi="Cambria"/>
        </w:rPr>
      </w:pPr>
      <w:r>
        <w:rPr>
          <w:rFonts w:ascii="Cambria" w:hAnsi="Cambria"/>
        </w:rPr>
        <w:t xml:space="preserve">Thank you for your generous support of </w:t>
      </w:r>
      <w:r>
        <w:rPr>
          <w:rFonts w:ascii="Cambria" w:hAnsi="Cambria"/>
          <w:highlight w:val="yellow"/>
        </w:rPr>
        <w:t>[Organization Name]</w:t>
      </w:r>
      <w:r>
        <w:rPr>
          <w:rFonts w:ascii="Cambria" w:hAnsi="Cambria"/>
        </w:rPr>
        <w:t>!</w:t>
      </w:r>
    </w:p>
    <w:p w14:paraId="1FA3F579" w14:textId="77777777" w:rsidR="00623802" w:rsidRDefault="00623802" w:rsidP="00686D08">
      <w:pPr>
        <w:jc w:val="both"/>
        <w:rPr>
          <w:rFonts w:ascii="Cambria" w:hAnsi="Cambria"/>
        </w:rPr>
      </w:pPr>
    </w:p>
    <w:p w14:paraId="700CF680" w14:textId="77777777" w:rsidR="00623802" w:rsidRDefault="00623802" w:rsidP="00686D08">
      <w:pPr>
        <w:jc w:val="both"/>
        <w:rPr>
          <w:rFonts w:ascii="Cambria" w:hAnsi="Cambria"/>
        </w:rPr>
      </w:pPr>
    </w:p>
    <w:p w14:paraId="3C597AA5" w14:textId="77777777" w:rsidR="00623802" w:rsidRDefault="00623802" w:rsidP="00686D08">
      <w:pPr>
        <w:jc w:val="both"/>
        <w:rPr>
          <w:rFonts w:ascii="Cambria" w:hAnsi="Cambria"/>
        </w:rPr>
      </w:pPr>
      <w:r>
        <w:rPr>
          <w:rFonts w:ascii="Cambria" w:hAnsi="Cambria"/>
        </w:rPr>
        <w:t>Sincerely,</w:t>
      </w:r>
    </w:p>
    <w:p w14:paraId="4FC2E661" w14:textId="77777777" w:rsidR="00623802" w:rsidRDefault="00623802" w:rsidP="00686D08">
      <w:pPr>
        <w:jc w:val="both"/>
        <w:rPr>
          <w:rFonts w:ascii="Cambria" w:hAnsi="Cambria"/>
        </w:rPr>
      </w:pPr>
    </w:p>
    <w:p w14:paraId="030CFA4C" w14:textId="77777777" w:rsidR="00623802" w:rsidRDefault="00623802" w:rsidP="00686D08">
      <w:pPr>
        <w:jc w:val="both"/>
        <w:rPr>
          <w:rFonts w:ascii="Cambria" w:hAnsi="Cambria"/>
        </w:rPr>
      </w:pPr>
    </w:p>
    <w:p w14:paraId="23EAEE08" w14:textId="77777777" w:rsidR="00623802" w:rsidRDefault="00623802" w:rsidP="00686D08">
      <w:pPr>
        <w:jc w:val="both"/>
        <w:rPr>
          <w:rFonts w:ascii="Cambria" w:hAnsi="Cambria"/>
        </w:rPr>
      </w:pPr>
    </w:p>
    <w:p w14:paraId="06BA7A22" w14:textId="77777777" w:rsidR="00623802" w:rsidRDefault="00623802" w:rsidP="00686D08">
      <w:pPr>
        <w:jc w:val="both"/>
        <w:rPr>
          <w:rFonts w:ascii="Cambria" w:hAnsi="Cambria"/>
          <w:highlight w:val="yellow"/>
        </w:rPr>
      </w:pPr>
      <w:r>
        <w:rPr>
          <w:rFonts w:ascii="Cambria" w:hAnsi="Cambria"/>
          <w:highlight w:val="yellow"/>
        </w:rPr>
        <w:t>[Organization Contact Name]</w:t>
      </w:r>
    </w:p>
    <w:p w14:paraId="3AEC30EF" w14:textId="77777777" w:rsidR="00623802" w:rsidRDefault="00623802" w:rsidP="00686D08">
      <w:pPr>
        <w:jc w:val="both"/>
        <w:rPr>
          <w:rFonts w:ascii="Cambria" w:hAnsi="Cambria"/>
        </w:rPr>
      </w:pPr>
      <w:r>
        <w:rPr>
          <w:rFonts w:ascii="Cambria" w:hAnsi="Cambria"/>
          <w:highlight w:val="yellow"/>
        </w:rPr>
        <w:t>[Organization Contact Title]</w:t>
      </w:r>
    </w:p>
    <w:p w14:paraId="3BD7DABA" w14:textId="07BF967D" w:rsidR="00B5727D" w:rsidRPr="00623802" w:rsidRDefault="00B5727D" w:rsidP="00686D08">
      <w:pPr>
        <w:jc w:val="both"/>
      </w:pPr>
    </w:p>
    <w:sectPr w:rsidR="00B5727D" w:rsidRPr="006238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listo M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ED8"/>
    <w:multiLevelType w:val="hybridMultilevel"/>
    <w:tmpl w:val="72B0283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1949896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1MjMyNjMyMLa0NDZV0lEKTi0uzszPAykwNKkFAKXuW4wtAAAA"/>
  </w:docVars>
  <w:rsids>
    <w:rsidRoot w:val="00EF2A7A"/>
    <w:rsid w:val="00070027"/>
    <w:rsid w:val="0007429B"/>
    <w:rsid w:val="00080ADB"/>
    <w:rsid w:val="00090883"/>
    <w:rsid w:val="00223C26"/>
    <w:rsid w:val="00234049"/>
    <w:rsid w:val="002403EE"/>
    <w:rsid w:val="002A4458"/>
    <w:rsid w:val="002A6843"/>
    <w:rsid w:val="002C245D"/>
    <w:rsid w:val="002C4FFD"/>
    <w:rsid w:val="002F0C05"/>
    <w:rsid w:val="002F6E35"/>
    <w:rsid w:val="00300B05"/>
    <w:rsid w:val="0030330E"/>
    <w:rsid w:val="003806B4"/>
    <w:rsid w:val="003877D6"/>
    <w:rsid w:val="003B63A2"/>
    <w:rsid w:val="003C18B6"/>
    <w:rsid w:val="00463562"/>
    <w:rsid w:val="00465D5D"/>
    <w:rsid w:val="005476EE"/>
    <w:rsid w:val="00572E28"/>
    <w:rsid w:val="00594FA0"/>
    <w:rsid w:val="005A6BDE"/>
    <w:rsid w:val="005E4997"/>
    <w:rsid w:val="005F37C1"/>
    <w:rsid w:val="00607C2A"/>
    <w:rsid w:val="00623802"/>
    <w:rsid w:val="006619E1"/>
    <w:rsid w:val="00673FF9"/>
    <w:rsid w:val="00686D08"/>
    <w:rsid w:val="006A00D0"/>
    <w:rsid w:val="007331CF"/>
    <w:rsid w:val="007450EB"/>
    <w:rsid w:val="00757027"/>
    <w:rsid w:val="0078459F"/>
    <w:rsid w:val="007B4D79"/>
    <w:rsid w:val="007F270D"/>
    <w:rsid w:val="00830A7B"/>
    <w:rsid w:val="008723AF"/>
    <w:rsid w:val="00880EC1"/>
    <w:rsid w:val="00882718"/>
    <w:rsid w:val="00903FEA"/>
    <w:rsid w:val="00934870"/>
    <w:rsid w:val="0093566C"/>
    <w:rsid w:val="009E065D"/>
    <w:rsid w:val="00A1156C"/>
    <w:rsid w:val="00A364E8"/>
    <w:rsid w:val="00A46AF2"/>
    <w:rsid w:val="00A640F9"/>
    <w:rsid w:val="00A7121E"/>
    <w:rsid w:val="00AE3365"/>
    <w:rsid w:val="00AF35ED"/>
    <w:rsid w:val="00B04835"/>
    <w:rsid w:val="00B26497"/>
    <w:rsid w:val="00B40410"/>
    <w:rsid w:val="00B527E5"/>
    <w:rsid w:val="00B5727D"/>
    <w:rsid w:val="00B918F7"/>
    <w:rsid w:val="00BA6A8E"/>
    <w:rsid w:val="00BC1F3D"/>
    <w:rsid w:val="00C10447"/>
    <w:rsid w:val="00C66B44"/>
    <w:rsid w:val="00C66E2A"/>
    <w:rsid w:val="00C73BC3"/>
    <w:rsid w:val="00C815A2"/>
    <w:rsid w:val="00CA0314"/>
    <w:rsid w:val="00CD46BD"/>
    <w:rsid w:val="00D211FA"/>
    <w:rsid w:val="00D3540E"/>
    <w:rsid w:val="00D5353E"/>
    <w:rsid w:val="00D659CE"/>
    <w:rsid w:val="00DF6B5F"/>
    <w:rsid w:val="00E47EEE"/>
    <w:rsid w:val="00E80F33"/>
    <w:rsid w:val="00EA5D2A"/>
    <w:rsid w:val="00EB0A0A"/>
    <w:rsid w:val="00EC0635"/>
    <w:rsid w:val="00EF2A7A"/>
    <w:rsid w:val="00F96A8F"/>
    <w:rsid w:val="00FD5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B92E6"/>
  <w15:chartTrackingRefBased/>
  <w15:docId w15:val="{38AAAEA6-0134-4F86-BEEE-4078A3E3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A7A"/>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B0A0A"/>
    <w:rPr>
      <w:rFonts w:asciiTheme="minorHAnsi" w:hAnsiTheme="minorHAnsi"/>
    </w:rPr>
  </w:style>
  <w:style w:type="character" w:styleId="CommentReference">
    <w:name w:val="annotation reference"/>
    <w:basedOn w:val="DefaultParagraphFont"/>
    <w:uiPriority w:val="99"/>
    <w:semiHidden/>
    <w:unhideWhenUsed/>
    <w:rsid w:val="00EB0A0A"/>
    <w:rPr>
      <w:sz w:val="16"/>
      <w:szCs w:val="16"/>
    </w:rPr>
  </w:style>
  <w:style w:type="paragraph" w:styleId="CommentText">
    <w:name w:val="annotation text"/>
    <w:basedOn w:val="Normal"/>
    <w:link w:val="CommentTextChar"/>
    <w:uiPriority w:val="99"/>
    <w:semiHidden/>
    <w:unhideWhenUsed/>
    <w:rsid w:val="00EB0A0A"/>
    <w:rPr>
      <w:sz w:val="20"/>
      <w:szCs w:val="20"/>
    </w:rPr>
  </w:style>
  <w:style w:type="character" w:customStyle="1" w:styleId="CommentTextChar">
    <w:name w:val="Comment Text Char"/>
    <w:basedOn w:val="DefaultParagraphFont"/>
    <w:link w:val="CommentText"/>
    <w:uiPriority w:val="99"/>
    <w:semiHidden/>
    <w:rsid w:val="00EB0A0A"/>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EB0A0A"/>
    <w:rPr>
      <w:b/>
      <w:bCs/>
    </w:rPr>
  </w:style>
  <w:style w:type="character" w:customStyle="1" w:styleId="CommentSubjectChar">
    <w:name w:val="Comment Subject Char"/>
    <w:basedOn w:val="CommentTextChar"/>
    <w:link w:val="CommentSubject"/>
    <w:uiPriority w:val="99"/>
    <w:semiHidden/>
    <w:rsid w:val="00EB0A0A"/>
    <w:rPr>
      <w:rFonts w:asciiTheme="minorHAnsi" w:hAnsiTheme="minorHAnsi"/>
      <w:b/>
      <w:bCs/>
      <w:sz w:val="20"/>
      <w:szCs w:val="20"/>
    </w:rPr>
  </w:style>
  <w:style w:type="paragraph" w:styleId="ListParagraph">
    <w:name w:val="List Paragraph"/>
    <w:basedOn w:val="Normal"/>
    <w:uiPriority w:val="34"/>
    <w:qFormat/>
    <w:rsid w:val="00D211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148662">
      <w:bodyDiv w:val="1"/>
      <w:marLeft w:val="0"/>
      <w:marRight w:val="0"/>
      <w:marTop w:val="0"/>
      <w:marBottom w:val="0"/>
      <w:divBdr>
        <w:top w:val="none" w:sz="0" w:space="0" w:color="auto"/>
        <w:left w:val="none" w:sz="0" w:space="0" w:color="auto"/>
        <w:bottom w:val="none" w:sz="0" w:space="0" w:color="auto"/>
        <w:right w:val="none" w:sz="0" w:space="0" w:color="auto"/>
      </w:divBdr>
    </w:div>
    <w:div w:id="1099326337">
      <w:bodyDiv w:val="1"/>
      <w:marLeft w:val="0"/>
      <w:marRight w:val="0"/>
      <w:marTop w:val="0"/>
      <w:marBottom w:val="0"/>
      <w:divBdr>
        <w:top w:val="none" w:sz="0" w:space="0" w:color="auto"/>
        <w:left w:val="none" w:sz="0" w:space="0" w:color="auto"/>
        <w:bottom w:val="none" w:sz="0" w:space="0" w:color="auto"/>
        <w:right w:val="none" w:sz="0" w:space="0" w:color="auto"/>
      </w:divBdr>
    </w:div>
    <w:div w:id="167452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579</Words>
  <Characters>3240</Characters>
  <Application>Microsoft Office Word</Application>
  <DocSecurity>0</DocSecurity>
  <Lines>79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Hebb</dc:creator>
  <cp:keywords/>
  <dc:description/>
  <cp:lastModifiedBy>Brittany Barocsi</cp:lastModifiedBy>
  <cp:revision>4</cp:revision>
  <dcterms:created xsi:type="dcterms:W3CDTF">2025-10-13T17:56:00Z</dcterms:created>
  <dcterms:modified xsi:type="dcterms:W3CDTF">2025-10-13T21:42:00Z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79e4830e1f37f5920a1599e9a296a809d1d361d40c9763b4160c910b8729b842</vt:lpwstr>
  </property>
</Properties>
</file>